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7D" w:rsidRDefault="00C91380">
      <w:pPr>
        <w:jc w:val="right"/>
        <w:rPr>
          <w:sz w:val="28"/>
        </w:rPr>
      </w:pPr>
      <w:r>
        <w:rPr>
          <w:sz w:val="28"/>
        </w:rPr>
        <w:t xml:space="preserve">«У Т В 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Ж Д А Ю»</w:t>
      </w:r>
    </w:p>
    <w:p w:rsidR="0050237D" w:rsidRDefault="00C91380">
      <w:pPr>
        <w:spacing w:before="240"/>
        <w:jc w:val="right"/>
        <w:rPr>
          <w:sz w:val="28"/>
        </w:rPr>
      </w:pPr>
      <w:r>
        <w:rPr>
          <w:sz w:val="28"/>
        </w:rPr>
        <w:t>___________________</w:t>
      </w:r>
    </w:p>
    <w:p w:rsidR="0050237D" w:rsidRDefault="00C91380">
      <w:pPr>
        <w:spacing w:before="960" w:after="120"/>
        <w:ind w:left="1134" w:right="1418"/>
        <w:jc w:val="center"/>
        <w:rPr>
          <w:b/>
          <w:sz w:val="28"/>
        </w:rPr>
      </w:pPr>
      <w:r>
        <w:rPr>
          <w:b/>
          <w:sz w:val="28"/>
        </w:rPr>
        <w:t>График семинаров Межрайонной ИФНС России №1 по Республике Ингушетия на 2 квартал 2020 года</w:t>
      </w:r>
    </w:p>
    <w:tbl>
      <w:tblPr>
        <w:tblW w:w="106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2635"/>
        <w:gridCol w:w="5292"/>
        <w:gridCol w:w="2110"/>
      </w:tblGrid>
      <w:tr w:rsidR="0050237D" w:rsidTr="00E71611">
        <w:trPr>
          <w:trHeight w:val="63"/>
        </w:trPr>
        <w:tc>
          <w:tcPr>
            <w:tcW w:w="579" w:type="dxa"/>
            <w:vAlign w:val="center"/>
          </w:tcPr>
          <w:p w:rsidR="0050237D" w:rsidRDefault="00C91380">
            <w:r>
              <w:t>№</w:t>
            </w:r>
          </w:p>
          <w:p w:rsidR="0050237D" w:rsidRDefault="00C913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35" w:type="dxa"/>
            <w:vAlign w:val="center"/>
          </w:tcPr>
          <w:p w:rsidR="0050237D" w:rsidRDefault="00C91380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 семинара</w:t>
            </w:r>
          </w:p>
        </w:tc>
        <w:tc>
          <w:tcPr>
            <w:tcW w:w="5292" w:type="dxa"/>
            <w:vAlign w:val="center"/>
          </w:tcPr>
          <w:p w:rsidR="0050237D" w:rsidRDefault="00C91380">
            <w:pPr>
              <w:jc w:val="center"/>
              <w:rPr>
                <w:b/>
              </w:rPr>
            </w:pPr>
            <w:r>
              <w:rPr>
                <w:b/>
              </w:rPr>
              <w:t>Тема семинара</w:t>
            </w:r>
          </w:p>
        </w:tc>
        <w:tc>
          <w:tcPr>
            <w:tcW w:w="2110" w:type="dxa"/>
            <w:vAlign w:val="center"/>
          </w:tcPr>
          <w:p w:rsidR="0050237D" w:rsidRDefault="00C91380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проведения, телефоны для справок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08.04.2020</w:t>
            </w:r>
          </w:p>
        </w:tc>
        <w:tc>
          <w:tcPr>
            <w:tcW w:w="5292" w:type="dxa"/>
          </w:tcPr>
          <w:p w:rsidR="0050237D" w:rsidRDefault="00C91380">
            <w:r>
              <w:t xml:space="preserve"> Порядок исполнения решений по статье 46 НК РФ</w:t>
            </w:r>
          </w:p>
          <w:p w:rsidR="0050237D" w:rsidRDefault="00C91380">
            <w:r>
              <w:t>(Аналитический отдел)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77-09-78.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15.04.2020</w:t>
            </w:r>
          </w:p>
        </w:tc>
        <w:tc>
          <w:tcPr>
            <w:tcW w:w="5292" w:type="dxa"/>
          </w:tcPr>
          <w:p w:rsidR="0050237D" w:rsidRDefault="00C91380">
            <w:r>
              <w:t xml:space="preserve">Порядок и сроки направления в ФССП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оссии</w:t>
            </w:r>
            <w:proofErr w:type="spellEnd"/>
            <w:r>
              <w:t xml:space="preserve"> постановлений о взыскании налогов и сборов в порядке статьи 47 НК РФ.</w:t>
            </w:r>
          </w:p>
          <w:p w:rsidR="0050237D" w:rsidRDefault="00C91380">
            <w:r>
              <w:t>(Отдел урегулирования задолженности)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77-09-78.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22.04.2020</w:t>
            </w:r>
          </w:p>
        </w:tc>
        <w:tc>
          <w:tcPr>
            <w:tcW w:w="5292" w:type="dxa"/>
          </w:tcPr>
          <w:p w:rsidR="0050237D" w:rsidRDefault="00C91380">
            <w:r>
              <w:t>О порядке представления обязательного Экземпляра бухгалтерской (финансовой) отчетности в ГИР.</w:t>
            </w:r>
          </w:p>
          <w:p w:rsidR="0050237D" w:rsidRDefault="00C91380">
            <w:r>
              <w:t>(Отдел учета и работы с налогоплательщиками)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 xml:space="preserve">8 (8734) 77-09-77, </w:t>
            </w:r>
          </w:p>
          <w:p w:rsidR="0050237D" w:rsidRDefault="00C91380">
            <w:r>
              <w:t>8 (8734) 77-09-82.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29.04.2020</w:t>
            </w:r>
          </w:p>
        </w:tc>
        <w:tc>
          <w:tcPr>
            <w:tcW w:w="5292" w:type="dxa"/>
          </w:tcPr>
          <w:p w:rsidR="0050237D" w:rsidRDefault="00C91380">
            <w:r>
              <w:t xml:space="preserve"> Предоставление сведений из ЕГРЮЛ и ЕГРИП</w:t>
            </w:r>
          </w:p>
          <w:p w:rsidR="0050237D" w:rsidRDefault="00C91380">
            <w:r>
              <w:t>(Отдел регистрации ЮЛ и ИП)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77-09-72.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06.05.2020</w:t>
            </w:r>
          </w:p>
        </w:tc>
        <w:tc>
          <w:tcPr>
            <w:tcW w:w="5292" w:type="dxa"/>
          </w:tcPr>
          <w:p w:rsidR="0050237D" w:rsidRDefault="00C91380">
            <w:r>
              <w:t xml:space="preserve">Порядок </w:t>
            </w:r>
            <w:proofErr w:type="gramStart"/>
            <w:r>
              <w:t>представлении</w:t>
            </w:r>
            <w:proofErr w:type="gramEnd"/>
            <w:r>
              <w:t xml:space="preserve"> льготы на земельному налогу                          (Отдел камеральных проверок №1)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77-09-74.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12.05.2020</w:t>
            </w:r>
          </w:p>
        </w:tc>
        <w:tc>
          <w:tcPr>
            <w:tcW w:w="5292" w:type="dxa"/>
          </w:tcPr>
          <w:p w:rsidR="0050237D" w:rsidRDefault="00C91380">
            <w:r>
              <w:t>Заполнение полей платежных поручений бюджетными организациями при уплате налогов</w:t>
            </w:r>
            <w:proofErr w:type="gramStart"/>
            <w:r>
              <w:t xml:space="preserve">  ,</w:t>
            </w:r>
            <w:proofErr w:type="gramEnd"/>
            <w:r>
              <w:t xml:space="preserve">палей, штрафом по решениями  о взысканиями </w:t>
            </w:r>
          </w:p>
          <w:p w:rsidR="0050237D" w:rsidRDefault="00C91380">
            <w:r>
              <w:t xml:space="preserve"> (Аналитический отдел)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77-09-78.</w:t>
            </w:r>
          </w:p>
        </w:tc>
      </w:tr>
      <w:tr w:rsidR="0050237D" w:rsidTr="00E71611">
        <w:trPr>
          <w:trHeight w:val="63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19.05.2020</w:t>
            </w:r>
          </w:p>
        </w:tc>
        <w:tc>
          <w:tcPr>
            <w:tcW w:w="5292" w:type="dxa"/>
          </w:tcPr>
          <w:p w:rsidR="0050237D" w:rsidRDefault="00C91380">
            <w:r>
              <w:t>Сроки и порядок направления исполнительных документов о взыскании налоговых платежей за счет имущества налогоплательщика в отделы судебных приставов, последствия возбуждения исполнительного производства.  (Отдел урегулирования задолженности)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77-09-78.</w:t>
            </w:r>
          </w:p>
        </w:tc>
      </w:tr>
      <w:tr w:rsidR="0050237D" w:rsidTr="00E71611">
        <w:trPr>
          <w:trHeight w:val="478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26.05.2020</w:t>
            </w:r>
            <w:bookmarkStart w:id="0" w:name="_GoBack"/>
            <w:bookmarkEnd w:id="0"/>
          </w:p>
        </w:tc>
        <w:tc>
          <w:tcPr>
            <w:tcW w:w="5292" w:type="dxa"/>
          </w:tcPr>
          <w:p w:rsidR="0050237D" w:rsidRDefault="00C91380">
            <w:r>
              <w:t>Электронная регистрация                    (Отдел регистрации ЮЛ и ИП)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77-09-72.</w:t>
            </w:r>
          </w:p>
        </w:tc>
      </w:tr>
      <w:tr w:rsidR="0050237D" w:rsidTr="00E71611">
        <w:trPr>
          <w:trHeight w:val="478"/>
        </w:trPr>
        <w:tc>
          <w:tcPr>
            <w:tcW w:w="579" w:type="dxa"/>
          </w:tcPr>
          <w:p w:rsidR="0050237D" w:rsidRDefault="0050237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35" w:type="dxa"/>
          </w:tcPr>
          <w:p w:rsidR="0050237D" w:rsidRDefault="00C91380">
            <w:r>
              <w:t>02.06.2020</w:t>
            </w:r>
          </w:p>
        </w:tc>
        <w:tc>
          <w:tcPr>
            <w:tcW w:w="5292" w:type="dxa"/>
          </w:tcPr>
          <w:p w:rsidR="0050237D" w:rsidRDefault="00C91380">
            <w:r>
              <w:t xml:space="preserve"> Порядок </w:t>
            </w:r>
            <w:proofErr w:type="gramStart"/>
            <w:r>
              <w:t>исчислении</w:t>
            </w:r>
            <w:proofErr w:type="gramEnd"/>
            <w:r>
              <w:t xml:space="preserve"> транспортного налога.</w:t>
            </w:r>
          </w:p>
          <w:p w:rsidR="0050237D" w:rsidRDefault="00C91380">
            <w:r>
              <w:t>(Отдел камеральных проверок №1)</w:t>
            </w:r>
          </w:p>
        </w:tc>
        <w:tc>
          <w:tcPr>
            <w:tcW w:w="2110" w:type="dxa"/>
          </w:tcPr>
          <w:p w:rsidR="0050237D" w:rsidRDefault="00C91380">
            <w:r>
              <w:t xml:space="preserve">Операционный зал инспекции, </w:t>
            </w:r>
          </w:p>
          <w:p w:rsidR="0050237D" w:rsidRDefault="00C91380">
            <w:r>
              <w:t>8 (8734) 77-09-77,</w:t>
            </w:r>
          </w:p>
          <w:p w:rsidR="0050237D" w:rsidRDefault="00C91380">
            <w:r>
              <w:t>8 (8734) 77-09-74.</w:t>
            </w:r>
          </w:p>
        </w:tc>
      </w:tr>
    </w:tbl>
    <w:p w:rsidR="0050237D" w:rsidRDefault="0050237D"/>
    <w:sectPr w:rsidR="0050237D" w:rsidSect="00E71611">
      <w:pgSz w:w="11906" w:h="16838"/>
      <w:pgMar w:top="568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57AD4"/>
    <w:multiLevelType w:val="multilevel"/>
    <w:tmpl w:val="B0CAE8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7D"/>
    <w:rsid w:val="0050237D"/>
    <w:rsid w:val="00C91380"/>
    <w:rsid w:val="00E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Полонкоева Марьям Беслановна</dc:creator>
  <cp:lastModifiedBy>User</cp:lastModifiedBy>
  <cp:revision>3</cp:revision>
  <cp:lastPrinted>2020-03-30T06:56:00Z</cp:lastPrinted>
  <dcterms:created xsi:type="dcterms:W3CDTF">2020-03-30T06:57:00Z</dcterms:created>
  <dcterms:modified xsi:type="dcterms:W3CDTF">2020-03-30T11:48:00Z</dcterms:modified>
</cp:coreProperties>
</file>